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  <w:t>附件1</w:t>
      </w:r>
    </w:p>
    <w:p>
      <w:pPr>
        <w:spacing w:after="173" w:afterLines="30" w:line="6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引荐项目确认表</w:t>
      </w:r>
    </w:p>
    <w:tbl>
      <w:tblPr>
        <w:tblStyle w:val="6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3195"/>
        <w:gridCol w:w="2027"/>
        <w:gridCol w:w="18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项目投资方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投资方企业类别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方正仿宋_GBK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（国家级专精特新小巨人、制造业单项冠军企业、独角兽企业、瞪羚企业等）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项目投资内容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（含项目总投资，固定资产投资，亩产税收等内容，生产的主要产品）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引荐人（单位）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及联系电话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首次引荐时间</w:t>
            </w:r>
          </w:p>
        </w:tc>
        <w:tc>
          <w:tcPr>
            <w:tcW w:w="1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exact"/>
          <w:jc w:val="center"/>
        </w:trPr>
        <w:tc>
          <w:tcPr>
            <w:tcW w:w="20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引荐项目为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新线索确认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江门市人民政府投资促进中心（签章）：</w:t>
            </w:r>
          </w:p>
          <w:p>
            <w:pPr>
              <w:widowControl/>
              <w:spacing w:line="360" w:lineRule="exact"/>
              <w:ind w:firstLine="1932" w:firstLineChars="700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5131" w:firstLineChars="1859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exact"/>
          <w:jc w:val="center"/>
        </w:trPr>
        <w:tc>
          <w:tcPr>
            <w:tcW w:w="20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县（市、区）招商</w:t>
            </w:r>
            <w:r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部门（签章）：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5131" w:firstLineChars="1859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rPr>
          <w:trHeight w:val="794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项目计划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签约时间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ind w:firstLine="1380" w:firstLineChars="500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项目计划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动工时间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ind w:firstLine="1380" w:firstLineChars="500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905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ind w:firstLine="552" w:firstLineChars="200"/>
              <w:jc w:val="left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招商合伙人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（签章）：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exact"/>
              <w:ind w:firstLine="5200" w:firstLineChars="1884"/>
              <w:jc w:val="right"/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 月   日  </w:t>
            </w:r>
          </w:p>
        </w:tc>
      </w:tr>
    </w:tbl>
    <w:p>
      <w:pPr>
        <w:rPr>
          <w:rFonts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  <w:t>附件2</w:t>
      </w:r>
    </w:p>
    <w:p>
      <w:pPr>
        <w:spacing w:before="173" w:beforeLines="30" w:after="173" w:afterLines="30" w:line="6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招商合伙人确认表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6"/>
        <w:gridCol w:w="1980"/>
        <w:gridCol w:w="172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招商合伙人名称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实际办公</w:t>
            </w: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80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55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申报服务登记时间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wordWrap w:val="0"/>
              <w:spacing w:line="440" w:lineRule="atLeast"/>
              <w:jc w:val="right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申报重点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签盖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exact"/>
              <w:ind w:left="1317" w:leftChars="417" w:firstLine="2003" w:firstLineChars="634"/>
              <w:jc w:val="right"/>
              <w:rPr>
                <w:rFonts w:ascii="Times New Roman" w:hAnsi="Times New Roman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月  日  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推荐县（市、区）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招商主管部门意见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80" w:lineRule="exact"/>
              <w:ind w:left="1317" w:leftChars="417" w:firstLine="2003" w:firstLineChars="634"/>
              <w:jc w:val="left"/>
              <w:rPr>
                <w:rFonts w:ascii="Times New Roman" w:hAnsi="Times New Roman" w:eastAsia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exact"/>
              <w:ind w:left="1318" w:leftChars="396" w:hanging="67" w:hangingChars="21"/>
              <w:jc w:val="right"/>
              <w:rPr>
                <w:rFonts w:ascii="Times New Roman" w:hAnsi="Times New Roman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月  日  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3186" w:type="dxa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江门市人民政府投资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促进中心登记确认</w:t>
            </w:r>
          </w:p>
        </w:tc>
        <w:tc>
          <w:tcPr>
            <w:tcW w:w="5760" w:type="dxa"/>
            <w:gridSpan w:val="3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40" w:lineRule="atLeast"/>
              <w:ind w:firstLine="3160" w:firstLineChars="1000"/>
              <w:jc w:val="right"/>
              <w:rPr>
                <w:rFonts w:ascii="Times New Roman" w:hAnsi="Times New Roman" w:eastAsia="方正仿宋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月  日  </w:t>
            </w:r>
          </w:p>
        </w:tc>
      </w:tr>
    </w:tbl>
    <w:p>
      <w:pPr>
        <w:rPr>
          <w:rFonts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  <w:t>附件3</w:t>
      </w:r>
    </w:p>
    <w:p>
      <w:pPr>
        <w:spacing w:before="173" w:beforeLines="30" w:after="173" w:afterLines="30" w:line="6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招商合伙人引荐项目奖励申请表</w:t>
      </w:r>
    </w:p>
    <w:p>
      <w:pPr>
        <w:spacing w:line="600" w:lineRule="exact"/>
        <w:jc w:val="left"/>
        <w:outlineLvl w:val="0"/>
        <w:rPr>
          <w:rFonts w:hint="eastAsia" w:ascii="方正仿宋_GBK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填报日期：                       申请人（签字盖章）：          </w:t>
      </w:r>
      <w:r>
        <w:rPr>
          <w:rFonts w:hint="eastAsia" w:ascii="方正仿宋_GBK" w:eastAsia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7"/>
        <w:tblW w:w="955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3268"/>
        <w:gridCol w:w="246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1617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招商合伙人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68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1617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268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1617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引荐项目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68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引荐项目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</w:trPr>
        <w:tc>
          <w:tcPr>
            <w:tcW w:w="1617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引荐项目企业统一社会信用代码</w:t>
            </w:r>
          </w:p>
        </w:tc>
        <w:tc>
          <w:tcPr>
            <w:tcW w:w="3268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所属县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（市、区）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引资类型</w:t>
            </w:r>
          </w:p>
        </w:tc>
        <w:tc>
          <w:tcPr>
            <w:tcW w:w="3268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□内资    □外资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投资人实力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□一般企业</w:t>
            </w:r>
          </w:p>
          <w:p>
            <w:pPr>
              <w:spacing w:line="360" w:lineRule="exact"/>
              <w:ind w:left="226" w:leftChars="-16" w:hanging="276" w:hangingChars="100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□小巨人、单项冠军、瞪羚、独角兽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□世界</w:t>
            </w: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项目固定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资产投资额/实际利用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外资额</w:t>
            </w:r>
          </w:p>
        </w:tc>
        <w:tc>
          <w:tcPr>
            <w:tcW w:w="3268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项目动工时间</w:t>
            </w: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617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奖励申请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□有效投资信息奖励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□重大项目投资奖励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□引荐外资项目奖励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617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项目所处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□项目投资人缴纳全部土地款并取得不动产权证后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□项目取得竣工验收备案证并正式投产运营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□项目完成约定固定资产投资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617" w:type="dxa"/>
            <w:vAlign w:val="center"/>
          </w:tcPr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查验资料</w:t>
            </w:r>
          </w:p>
          <w:p>
            <w:pPr>
              <w:spacing w:line="360" w:lineRule="exact"/>
              <w:ind w:left="1057" w:hanging="1108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清单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引荐项目营业执照或统一社会信用代码证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招商合伙人银行账户信息（包含户名、开户行、银行账号）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具体引荐人身份证明材料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项目投资合同／协议书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不动产权证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竣工验收备案证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固定资产投资统计证明</w:t>
            </w:r>
          </w:p>
          <w:p>
            <w:pPr>
              <w:spacing w:line="360" w:lineRule="exact"/>
              <w:ind w:left="364" w:leftChars="-16" w:hanging="414" w:hangingChars="150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申请引荐外资项目奖励的，应增加查验项目三年内实际外资到资证明（外汇</w:t>
            </w:r>
            <w:r>
              <w:rPr>
                <w:rFonts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主管部门业务登记凭证、银行入账业务回单、银行收汇客户回单、FDI入账登记表及其他第三方专业机构出具的且法律认可的入资证明）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引荐企业确认函（样板见附件4）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招商合伙人承诺书（样板见附件5）</w:t>
            </w:r>
          </w:p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eastAsia="仿宋_GB2312"/>
                <w:kern w:val="0"/>
                <w:szCs w:val="32"/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1617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项目所在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招商主管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exact"/>
        </w:trPr>
        <w:tc>
          <w:tcPr>
            <w:tcW w:w="1617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江门市人民政府投资促进中心意见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exact"/>
        </w:trPr>
        <w:tc>
          <w:tcPr>
            <w:tcW w:w="1617" w:type="dxa"/>
            <w:vAlign w:val="center"/>
          </w:tcPr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江门市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财政局</w:t>
            </w:r>
          </w:p>
          <w:p>
            <w:pPr>
              <w:spacing w:line="360" w:lineRule="exact"/>
              <w:ind w:left="-51"/>
              <w:jc w:val="center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360" w:lineRule="exact"/>
              <w:ind w:left="1057" w:hanging="1108"/>
              <w:jc w:val="left"/>
              <w:textAlignment w:val="baseline"/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  <w:t>附件4</w:t>
      </w:r>
    </w:p>
    <w:p>
      <w:pPr>
        <w:spacing w:line="579" w:lineRule="exact"/>
        <w:rPr>
          <w:rFonts w:ascii="Times New Roman" w:hAnsi="Times New Roman" w:eastAsia="仿宋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79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引荐企业确认函</w:t>
      </w:r>
    </w:p>
    <w:p>
      <w:pPr>
        <w:spacing w:line="579" w:lineRule="exact"/>
        <w:jc w:val="center"/>
        <w:rPr>
          <w:rFonts w:ascii="Times New Roman" w:hAnsi="Times New Roman" w:eastAsia="方正楷体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szCs w:val="24"/>
          <w14:textFill>
            <w14:solidFill>
              <w14:schemeClr w14:val="tx1"/>
            </w14:solidFill>
          </w14:textFill>
        </w:rPr>
        <w:t>（样板）</w:t>
      </w:r>
    </w:p>
    <w:p>
      <w:pPr>
        <w:spacing w:line="640" w:lineRule="exac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江门市人民政府投资促进中心，**县（市、区）**局：</w:t>
      </w:r>
    </w:p>
    <w:p>
      <w:pPr>
        <w:spacing w:line="640" w:lineRule="exact"/>
        <w:ind w:firstLine="632" w:firstLineChars="200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本公司确认（机构全称及统一社会信用代码证）为我司在江门市**县（市、区）投资项目的引荐方。</w:t>
      </w:r>
    </w:p>
    <w:p>
      <w:pPr>
        <w:spacing w:line="640" w:lineRule="exact"/>
        <w:ind w:firstLine="632" w:firstLineChars="200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此函。</w:t>
      </w:r>
    </w:p>
    <w:p>
      <w:pPr>
        <w:spacing w:line="640" w:lineRule="exact"/>
        <w:ind w:left="632" w:hanging="632" w:hangingChars="200"/>
        <w:jc w:val="righ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****公司</w:t>
      </w:r>
    </w:p>
    <w:p>
      <w:pPr>
        <w:wordWrap w:val="0"/>
        <w:spacing w:line="640" w:lineRule="exact"/>
        <w:ind w:left="944" w:leftChars="299" w:firstLine="48" w:firstLineChars="15"/>
        <w:jc w:val="righ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年   月   日</w:t>
      </w:r>
    </w:p>
    <w:p>
      <w:pPr>
        <w:spacing w:line="640" w:lineRule="exact"/>
        <w:ind w:left="944" w:leftChars="299"/>
        <w:jc w:val="righ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（联系人：***，联系方式：***）</w:t>
      </w:r>
    </w:p>
    <w:p>
      <w:pPr>
        <w:spacing w:line="640" w:lineRule="exact"/>
        <w:textAlignment w:val="baseline"/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outlineLvl w:val="0"/>
        <w:rPr>
          <w:rFonts w:ascii="Times New Roman" w:hAnsi="Times New Roman" w:eastAsia="方正小标宋简体"/>
          <w:b/>
          <w:bCs/>
          <w:sz w:val="44"/>
          <w:szCs w:val="32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  <w:t>附件5</w:t>
      </w:r>
    </w:p>
    <w:p>
      <w:pPr>
        <w:spacing w:line="579" w:lineRule="exact"/>
        <w:rPr>
          <w:rFonts w:ascii="Times New Roman" w:hAnsi="Times New Roman" w:eastAsia="仿宋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79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招商合伙人承诺书</w:t>
      </w:r>
    </w:p>
    <w:p>
      <w:pPr>
        <w:spacing w:line="579" w:lineRule="exact"/>
        <w:jc w:val="center"/>
        <w:rPr>
          <w:rFonts w:ascii="Times New Roman" w:hAnsi="Times New Roman" w:eastAsia="方正楷体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szCs w:val="24"/>
          <w14:textFill>
            <w14:solidFill>
              <w14:schemeClr w14:val="tx1"/>
            </w14:solidFill>
          </w14:textFill>
        </w:rPr>
        <w:t>（样板）</w:t>
      </w:r>
    </w:p>
    <w:p>
      <w:pPr>
        <w:spacing w:line="600" w:lineRule="exac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江门市人民政府投资促进中心，**县（市、区）**局：</w:t>
      </w:r>
    </w:p>
    <w:p>
      <w:pPr>
        <w:spacing w:line="600" w:lineRule="exact"/>
        <w:ind w:firstLine="632" w:firstLineChars="200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机构全称</w:t>
      </w: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（统一社会信用代码）郑重承诺：在引荐项目（统一社会信用代码：        ）过程中，认真履行项目招商合伙人工作职责，所提供的申领材料真实有效，绝不提供虚假材料、违规骗取奖励资金，否则无条件全额退回全部奖励资金，并承担相关行政、法律责任。</w:t>
      </w:r>
    </w:p>
    <w:p>
      <w:pPr>
        <w:spacing w:line="600" w:lineRule="exact"/>
        <w:ind w:firstLine="632" w:firstLineChars="200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特此承诺。</w:t>
      </w:r>
    </w:p>
    <w:p>
      <w:pPr>
        <w:spacing w:line="600" w:lineRule="exact"/>
        <w:ind w:left="944" w:leftChars="299" w:firstLine="48" w:firstLineChars="15"/>
        <w:jc w:val="righ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600" w:lineRule="exact"/>
        <w:ind w:left="944" w:leftChars="299" w:firstLine="48" w:firstLineChars="15"/>
        <w:jc w:val="righ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招商合伙人（盖章）：</w:t>
      </w:r>
      <w:r>
        <w:rPr>
          <w:rFonts w:hint="eastAsia"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600" w:lineRule="exact"/>
        <w:ind w:left="944" w:leftChars="299" w:firstLine="48" w:firstLineChars="15"/>
        <w:jc w:val="righ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  <w:ind w:left="944" w:leftChars="299" w:firstLine="48" w:firstLineChars="15"/>
        <w:jc w:val="righ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944" w:leftChars="299"/>
        <w:jc w:val="right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24"/>
          <w14:textFill>
            <w14:solidFill>
              <w14:schemeClr w14:val="tx1"/>
            </w14:solidFill>
          </w14:textFill>
        </w:rPr>
        <w:t>（联系人：***，联系方式：***）</w:t>
      </w:r>
    </w:p>
    <w:p>
      <w:pPr>
        <w:rPr>
          <w:rFonts w:ascii="黑体" w:hAnsi="黑体" w:eastAsia="黑体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  <w:t>附件6</w:t>
      </w:r>
    </w:p>
    <w:p>
      <w:pPr>
        <w:rPr>
          <w:rFonts w:ascii="方正黑体_GBK" w:hAnsi="黑体" w:eastAsia="方正黑体_GBK" w:cs="黑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660" w:lineRule="exact"/>
        <w:jc w:val="center"/>
        <w:textAlignment w:val="baseline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名词解释</w:t>
      </w:r>
    </w:p>
    <w:p>
      <w:pPr>
        <w:ind w:firstLine="632" w:firstLineChars="200"/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32" w:firstLineChars="200"/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一、本办法所称固定资产投资，包括土地、厂房购置款（包括由地方国有企业代建并且项目方承诺回购的投资内容）、工程建设安装费用、设备购置款。</w:t>
      </w:r>
    </w:p>
    <w:p>
      <w:pPr>
        <w:ind w:firstLine="632" w:firstLineChars="200"/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本办法所称动工，是指项目取得施工许可证并纳入本地统计。</w:t>
      </w:r>
    </w:p>
    <w:p>
      <w:pPr>
        <w:ind w:firstLine="632" w:firstLineChars="200"/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本办法所称专精特新小巨人企业，是指经过国家工信部认定的，具备经营管理能力好、专业化程度高、创新能力优、在国内市场占据领先地位4个条件的专精特新中小企业。</w:t>
      </w:r>
    </w:p>
    <w:p>
      <w:pPr>
        <w:ind w:firstLine="632" w:firstLineChars="200"/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、本办法所称制造业单项冠军企业，是经工信部门认定的，满足《制造业单项冠军企业认定管理办法》条件的，长期专注于制造业特定细分领域，生产技术或工艺水平国际先进,单项产品（生产性服务）市场占有率位居全球前列的企业。</w:t>
      </w:r>
    </w:p>
    <w:p>
      <w:pPr>
        <w:ind w:firstLine="632" w:firstLineChars="200"/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五、本办法所称独角兽企业，是指成立时间在10年以内、市场估值在10亿美元以上、已获得私募基金但还未在金融市场上市的企业。</w:t>
      </w:r>
    </w:p>
    <w:p>
      <w:pPr>
        <w:ind w:firstLine="632" w:firstLineChars="200"/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本办法所称瞪羚企业，是指起始年收入不低于500万美元，连续4年增长率不低于20%的企业。</w:t>
      </w:r>
    </w:p>
    <w:sectPr>
      <w:footerReference r:id="rId4" w:type="default"/>
      <w:headerReference r:id="rId3" w:type="even"/>
      <w:footerReference r:id="rId5" w:type="even"/>
      <w:pgSz w:w="11906" w:h="16838"/>
      <w:pgMar w:top="1418" w:right="1474" w:bottom="1418" w:left="1588" w:header="851" w:footer="96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9"/>
        <w:rFonts w:hint="eastAsia" w:ascii="宋体" w:eastAsia="宋体"/>
        <w:sz w:val="24"/>
        <w:szCs w:val="24"/>
      </w:rPr>
    </w:pPr>
    <w:r>
      <w:rPr>
        <w:rStyle w:val="9"/>
        <w:rFonts w:ascii="宋体" w:hAnsi="宋体"/>
        <w:sz w:val="24"/>
        <w:szCs w:val="24"/>
      </w:rPr>
      <w:t>—</w:t>
    </w:r>
    <w:r>
      <w:rPr>
        <w:rStyle w:val="9"/>
        <w:rFonts w:hint="eastAsia" w:ascii="宋体" w:hAnsi="宋体"/>
        <w:sz w:val="24"/>
        <w:szCs w:val="24"/>
      </w:rPr>
      <w:t xml:space="preserve"> </w:t>
    </w:r>
    <w:r>
      <w:rPr>
        <w:rStyle w:val="9"/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Style w:val="9"/>
        <w:rFonts w:ascii="Times New Roman" w:hAnsi="Times New Roman"/>
        <w:sz w:val="24"/>
        <w:szCs w:val="24"/>
      </w:rPr>
      <w:fldChar w:fldCharType="separate"/>
    </w:r>
    <w:r>
      <w:rPr>
        <w:rStyle w:val="9"/>
        <w:rFonts w:ascii="Times New Roman" w:hAnsi="Times New Roman"/>
        <w:sz w:val="24"/>
        <w:szCs w:val="24"/>
      </w:rPr>
      <w:t>13</w:t>
    </w:r>
    <w:r>
      <w:rPr>
        <w:rStyle w:val="9"/>
        <w:rFonts w:ascii="Times New Roman" w:hAnsi="Times New Roman"/>
        <w:sz w:val="24"/>
        <w:szCs w:val="24"/>
      </w:rPr>
      <w:fldChar w:fldCharType="end"/>
    </w:r>
    <w:r>
      <w:rPr>
        <w:rStyle w:val="9"/>
        <w:rFonts w:hint="eastAsia" w:ascii="Times New Roman" w:hAnsi="Times New Roman"/>
        <w:sz w:val="24"/>
        <w:szCs w:val="24"/>
      </w:rPr>
      <w:t xml:space="preserve"> </w:t>
    </w:r>
    <w:r>
      <w:rPr>
        <w:rStyle w:val="9"/>
        <w:rFonts w:ascii="宋体" w:hAnsi="宋体"/>
        <w:sz w:val="24"/>
        <w:szCs w:val="24"/>
      </w:rPr>
      <w:t>—</w:t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9"/>
        <w:rFonts w:hint="eastAsia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5D2F48C5"/>
    <w:rsid w:val="00011A49"/>
    <w:rsid w:val="0003308B"/>
    <w:rsid w:val="00054518"/>
    <w:rsid w:val="0008782D"/>
    <w:rsid w:val="000B2422"/>
    <w:rsid w:val="000B6856"/>
    <w:rsid w:val="000F6C4A"/>
    <w:rsid w:val="00146EEF"/>
    <w:rsid w:val="00191BD3"/>
    <w:rsid w:val="001A3B69"/>
    <w:rsid w:val="001E5244"/>
    <w:rsid w:val="002051DD"/>
    <w:rsid w:val="00211F91"/>
    <w:rsid w:val="0021682E"/>
    <w:rsid w:val="002173F1"/>
    <w:rsid w:val="0025780E"/>
    <w:rsid w:val="002C36E8"/>
    <w:rsid w:val="002F650A"/>
    <w:rsid w:val="0030414F"/>
    <w:rsid w:val="00317D67"/>
    <w:rsid w:val="003200BB"/>
    <w:rsid w:val="003C2C36"/>
    <w:rsid w:val="003C6F8F"/>
    <w:rsid w:val="004228C4"/>
    <w:rsid w:val="0044613F"/>
    <w:rsid w:val="0046050C"/>
    <w:rsid w:val="00496B08"/>
    <w:rsid w:val="004D2225"/>
    <w:rsid w:val="0050626A"/>
    <w:rsid w:val="0050797B"/>
    <w:rsid w:val="005614FD"/>
    <w:rsid w:val="00562699"/>
    <w:rsid w:val="00570386"/>
    <w:rsid w:val="00594151"/>
    <w:rsid w:val="00623516"/>
    <w:rsid w:val="00647BFB"/>
    <w:rsid w:val="00666181"/>
    <w:rsid w:val="00671D0A"/>
    <w:rsid w:val="00673151"/>
    <w:rsid w:val="0068157E"/>
    <w:rsid w:val="006C5FDA"/>
    <w:rsid w:val="00745EE7"/>
    <w:rsid w:val="00756DE8"/>
    <w:rsid w:val="007C0983"/>
    <w:rsid w:val="008417E1"/>
    <w:rsid w:val="008527F0"/>
    <w:rsid w:val="008576F4"/>
    <w:rsid w:val="00867EFD"/>
    <w:rsid w:val="008702DD"/>
    <w:rsid w:val="00894501"/>
    <w:rsid w:val="008A0D44"/>
    <w:rsid w:val="008A7205"/>
    <w:rsid w:val="008C1396"/>
    <w:rsid w:val="008D2A87"/>
    <w:rsid w:val="008E6077"/>
    <w:rsid w:val="00921710"/>
    <w:rsid w:val="00953890"/>
    <w:rsid w:val="009B2776"/>
    <w:rsid w:val="00A417E8"/>
    <w:rsid w:val="00A47789"/>
    <w:rsid w:val="00A66094"/>
    <w:rsid w:val="00A965E1"/>
    <w:rsid w:val="00AA56CB"/>
    <w:rsid w:val="00B3785F"/>
    <w:rsid w:val="00BB02CF"/>
    <w:rsid w:val="00BF433E"/>
    <w:rsid w:val="00C71E1D"/>
    <w:rsid w:val="00CB2DB7"/>
    <w:rsid w:val="00CB46DA"/>
    <w:rsid w:val="00CC2FEA"/>
    <w:rsid w:val="00D062C1"/>
    <w:rsid w:val="00D257C9"/>
    <w:rsid w:val="00D33C9B"/>
    <w:rsid w:val="00D42079"/>
    <w:rsid w:val="00D45147"/>
    <w:rsid w:val="00D71C6A"/>
    <w:rsid w:val="00DF03FE"/>
    <w:rsid w:val="00E1189C"/>
    <w:rsid w:val="00E336F6"/>
    <w:rsid w:val="00E7590D"/>
    <w:rsid w:val="00EF7F36"/>
    <w:rsid w:val="00F045C2"/>
    <w:rsid w:val="00F132EF"/>
    <w:rsid w:val="00F90159"/>
    <w:rsid w:val="00FC7A44"/>
    <w:rsid w:val="00FD5C96"/>
    <w:rsid w:val="00FE115C"/>
    <w:rsid w:val="0B622B01"/>
    <w:rsid w:val="0BB9395A"/>
    <w:rsid w:val="16C32571"/>
    <w:rsid w:val="23910E37"/>
    <w:rsid w:val="2983089D"/>
    <w:rsid w:val="479412D2"/>
    <w:rsid w:val="482B2B5E"/>
    <w:rsid w:val="5D2F48C5"/>
    <w:rsid w:val="61F27F37"/>
    <w:rsid w:val="6543333A"/>
    <w:rsid w:val="7223306A"/>
    <w:rsid w:val="ED63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_Style 4"/>
    <w:basedOn w:val="1"/>
    <w:qFormat/>
    <w:uiPriority w:val="0"/>
    <w:rPr>
      <w:rFonts w:ascii="宋体" w:hAnsi="宋体" w:eastAsia="仿宋_GB2312" w:cs="Courier New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江门市商务局</Company>
  <Pages>13</Pages>
  <Words>683</Words>
  <Characters>3894</Characters>
  <Lines>32</Lines>
  <Paragraphs>9</Paragraphs>
  <TotalTime>10</TotalTime>
  <ScaleCrop>false</ScaleCrop>
  <LinksUpToDate>false</LinksUpToDate>
  <CharactersWithSpaces>4568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2023-10-12T15:47:00Z</dcterms:created>
  <dc:creator>新青年小麦</dc:creator>
  <cp:lastModifiedBy>uos</cp:lastModifiedBy>
  <cp:lastPrinted>2023-10-26T09:23:00Z</cp:lastPrinted>
  <dcterms:modified xsi:type="dcterms:W3CDTF">2023-10-31T13:06:33Z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DF4FCE2BBF4C06E8598B40654A52B69C</vt:lpwstr>
  </property>
</Properties>
</file>