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spacing w:val="7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7"/>
          <w:sz w:val="36"/>
          <w:szCs w:val="36"/>
          <w:lang w:val="en-US" w:eastAsia="zh-CN"/>
        </w:rPr>
        <w:t>境外人员申请医学实习业务流程图</w:t>
      </w:r>
    </w:p>
    <w:bookmarkEnd w:id="0"/>
    <w:p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5792470" cy="6433185"/>
            <wp:effectExtent l="0" t="0" r="17780" b="5715"/>
            <wp:docPr id="1" name="图片 1" descr="d30d9e031b11a147403436cb32b6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0d9e031b11a147403436cb32b64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66C7"/>
    <w:rsid w:val="6F28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Arial" w:hAnsi="Arial" w:eastAsia="仿宋_GB2312" w:cs="Arial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2024-07-29T01:48:00Z</dcterms:created>
  <dc:creator>chenjia</dc:creator>
  <cp:lastModifiedBy>chenjia</cp:lastModifiedBy>
  <dcterms:modified xsi:type="dcterms:W3CDTF">2024-07-29T01:48:29Z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